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FE0334" w:rsidRDefault="00FE0334" w:rsidP="00FE0334">
      <w:pPr>
        <w:pStyle w:val="Intestazione"/>
        <w:spacing w:line="280" w:lineRule="atLeast"/>
        <w:jc w:val="center"/>
      </w:pPr>
    </w:p>
    <w:p w:rsidR="00722A1E" w:rsidRPr="007557A0" w:rsidRDefault="00722A1E" w:rsidP="00FE0334">
      <w:pPr>
        <w:pStyle w:val="Intestazione"/>
        <w:spacing w:line="280" w:lineRule="atLeast"/>
        <w:jc w:val="center"/>
      </w:pPr>
      <w:r>
        <w:rPr>
          <w:noProof/>
        </w:rPr>
        <w:drawing>
          <wp:inline distT="0" distB="0" distL="0" distR="0">
            <wp:extent cx="5040000" cy="554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722A1E">
      <w:pPr>
        <w:widowControl w:val="0"/>
        <w:tabs>
          <w:tab w:val="center" w:pos="2268"/>
          <w:tab w:val="center" w:pos="6804"/>
        </w:tabs>
        <w:jc w:val="center"/>
        <w:rPr>
          <w:sz w:val="28"/>
          <w:szCs w:val="28"/>
        </w:rPr>
      </w:pP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722A1E">
        <w:rPr>
          <w:rFonts w:ascii="Calibri" w:hAnsi="Calibri"/>
          <w:sz w:val="24"/>
          <w:szCs w:val="24"/>
        </w:rPr>
        <w:t>alabria n. 15820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2F67B4" w:rsidRDefault="00B107CF" w:rsidP="00A91B2A">
      <w:pPr>
        <w:widowControl w:val="0"/>
        <w:spacing w:after="40"/>
        <w:jc w:val="center"/>
        <w:rPr>
          <w:rFonts w:ascii="Calibri" w:hAnsi="Calibri"/>
          <w:b/>
          <w:sz w:val="32"/>
          <w:szCs w:val="32"/>
        </w:rPr>
      </w:pPr>
      <w:r w:rsidRPr="00B107CF">
        <w:rPr>
          <w:rFonts w:ascii="Calibri" w:hAnsi="Calibri"/>
          <w:b/>
          <w:sz w:val="32"/>
          <w:szCs w:val="32"/>
        </w:rPr>
        <w:t>DICHIARAZIONE RELATIVA AD ALTRE AGEVOLAZIONI</w:t>
      </w:r>
    </w:p>
    <w:p w:rsidR="00B107CF" w:rsidRPr="00A91B2A" w:rsidRDefault="00B107CF"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B107CF">
        <w:rPr>
          <w:rFonts w:ascii="Calibri" w:hAnsi="Calibri"/>
          <w:b/>
          <w:sz w:val="24"/>
          <w:szCs w:val="24"/>
        </w:rPr>
        <w:t>llegato “2</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B107CF" w:rsidRDefault="00B107CF" w:rsidP="002F67B4">
      <w:pPr>
        <w:autoSpaceDE w:val="0"/>
        <w:autoSpaceDN w:val="0"/>
        <w:adjustRightInd w:val="0"/>
        <w:spacing w:before="0"/>
        <w:jc w:val="center"/>
        <w:rPr>
          <w:rFonts w:asciiTheme="minorHAnsi" w:eastAsiaTheme="minorHAnsi" w:hAnsiTheme="minorHAnsi" w:cs="Arial"/>
          <w:b/>
          <w:bCs/>
          <w:lang w:eastAsia="en-US"/>
        </w:rPr>
      </w:pPr>
    </w:p>
    <w:p w:rsidR="002F67B4" w:rsidRPr="002F67B4" w:rsidRDefault="002F67B4" w:rsidP="002F67B4">
      <w:pPr>
        <w:autoSpaceDE w:val="0"/>
        <w:autoSpaceDN w:val="0"/>
        <w:adjustRightInd w:val="0"/>
        <w:spacing w:before="0"/>
        <w:jc w:val="center"/>
        <w:rPr>
          <w:rFonts w:asciiTheme="minorHAnsi" w:eastAsiaTheme="minorHAnsi" w:hAnsiTheme="minorHAnsi" w:cs="Arial"/>
          <w:b/>
          <w:bCs/>
          <w:lang w:eastAsia="en-US"/>
        </w:rPr>
      </w:pPr>
      <w:r w:rsidRPr="002F67B4">
        <w:rPr>
          <w:rFonts w:asciiTheme="minorHAnsi" w:eastAsiaTheme="minorHAnsi" w:hAnsiTheme="minorHAnsi" w:cs="Arial"/>
          <w:b/>
          <w:bCs/>
          <w:lang w:eastAsia="en-US"/>
        </w:rPr>
        <w:t>DICHIARAZIONE SOSTITUTIVA DI CERTIFICAZIONE</w:t>
      </w:r>
    </w:p>
    <w:p w:rsidR="002F67B4" w:rsidRPr="002F67B4" w:rsidRDefault="002F67B4" w:rsidP="002F67B4">
      <w:pPr>
        <w:autoSpaceDE w:val="0"/>
        <w:autoSpaceDN w:val="0"/>
        <w:adjustRightInd w:val="0"/>
        <w:spacing w:before="0"/>
        <w:jc w:val="center"/>
        <w:rPr>
          <w:rFonts w:asciiTheme="minorHAnsi" w:eastAsiaTheme="minorHAnsi" w:hAnsiTheme="minorHAnsi" w:cs="Arial"/>
          <w:b/>
          <w:bCs/>
          <w:lang w:eastAsia="en-US"/>
        </w:rPr>
      </w:pPr>
      <w:r w:rsidRPr="002F67B4">
        <w:rPr>
          <w:rFonts w:asciiTheme="minorHAnsi" w:eastAsiaTheme="minorHAnsi" w:hAnsiTheme="minorHAnsi" w:cs="Arial"/>
          <w:b/>
          <w:bCs/>
          <w:lang w:eastAsia="en-US"/>
        </w:rPr>
        <w:t>(art. 5 DPR 03/06/1998 n. 252 - art. 47 DPR 28/12/2000 n. 445)</w:t>
      </w:r>
    </w:p>
    <w:p w:rsidR="002F67B4" w:rsidRPr="002F67B4" w:rsidRDefault="002F67B4" w:rsidP="002F67B4">
      <w:pPr>
        <w:spacing w:before="0" w:after="120" w:line="300" w:lineRule="auto"/>
        <w:rPr>
          <w:rFonts w:asciiTheme="minorHAnsi" w:hAnsiTheme="minorHAnsi"/>
          <w:color w:val="000000" w:themeColor="text1"/>
        </w:rPr>
      </w:pPr>
    </w:p>
    <w:p w:rsidR="00B107CF" w:rsidRDefault="00B107CF" w:rsidP="00B107CF">
      <w:pPr>
        <w:tabs>
          <w:tab w:val="left" w:pos="4164"/>
        </w:tabs>
        <w:spacing w:before="0" w:line="300" w:lineRule="auto"/>
        <w:rPr>
          <w:rFonts w:asciiTheme="minorHAnsi" w:hAnsiTheme="minorHAnsi"/>
          <w:color w:val="000000" w:themeColor="text1"/>
        </w:rPr>
      </w:pPr>
    </w:p>
    <w:p w:rsidR="00B107CF" w:rsidRDefault="00B107CF" w:rsidP="00B107CF">
      <w:pPr>
        <w:tabs>
          <w:tab w:val="left" w:pos="4164"/>
        </w:tabs>
        <w:spacing w:before="0" w:line="300" w:lineRule="auto"/>
        <w:rPr>
          <w:rFonts w:asciiTheme="minorHAnsi" w:hAnsiTheme="minorHAnsi"/>
          <w:color w:val="000000" w:themeColor="text1"/>
        </w:rPr>
      </w:pPr>
    </w:p>
    <w:p w:rsidR="00B107CF" w:rsidRPr="00B107CF" w:rsidRDefault="00B107CF" w:rsidP="00B107CF">
      <w:pPr>
        <w:tabs>
          <w:tab w:val="left" w:pos="4164"/>
        </w:tabs>
        <w:spacing w:before="0" w:line="300" w:lineRule="auto"/>
        <w:rPr>
          <w:rFonts w:asciiTheme="minorHAnsi" w:hAnsiTheme="minorHAnsi"/>
          <w:color w:val="000000" w:themeColor="text1"/>
        </w:rPr>
      </w:pPr>
      <w:r w:rsidRPr="00B107CF">
        <w:rPr>
          <w:rFonts w:asciiTheme="minorHAnsi" w:hAnsiTheme="minorHAnsi"/>
          <w:color w:val="000000" w:themeColor="text1"/>
        </w:rPr>
        <w:t>Anticipazione / __ SAL / SAL finale</w:t>
      </w:r>
      <w:r w:rsidRPr="00B107CF">
        <w:rPr>
          <w:rFonts w:asciiTheme="minorHAnsi" w:hAnsiTheme="minorHAnsi"/>
          <w:bCs/>
          <w:i/>
          <w:iCs/>
          <w:snapToGrid w:val="0"/>
          <w:vertAlign w:val="superscript"/>
        </w:rPr>
        <w:footnoteReference w:id="1"/>
      </w:r>
      <w:r w:rsidRPr="00B107CF">
        <w:rPr>
          <w:rFonts w:asciiTheme="minorHAnsi" w:hAnsiTheme="minorHAnsi"/>
          <w:color w:val="000000" w:themeColor="text1"/>
        </w:rPr>
        <w:tab/>
      </w:r>
    </w:p>
    <w:p w:rsidR="00B107CF" w:rsidRDefault="00B107CF" w:rsidP="00B107CF">
      <w:pPr>
        <w:spacing w:before="0" w:line="300" w:lineRule="auto"/>
        <w:rPr>
          <w:rFonts w:asciiTheme="minorHAnsi" w:hAnsiTheme="minorHAnsi"/>
          <w:color w:val="000000" w:themeColor="text1"/>
        </w:rPr>
      </w:pPr>
    </w:p>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Proponente ………………</w:t>
      </w:r>
    </w:p>
    <w:p w:rsidR="00B107CF" w:rsidRDefault="00B107CF" w:rsidP="00B107CF">
      <w:pPr>
        <w:spacing w:before="0" w:line="300" w:lineRule="auto"/>
        <w:rPr>
          <w:rFonts w:asciiTheme="minorHAnsi" w:hAnsiTheme="minorHAnsi"/>
          <w:color w:val="000000" w:themeColor="text1"/>
        </w:rPr>
      </w:pPr>
    </w:p>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Progetto n. ………………</w:t>
      </w:r>
    </w:p>
    <w:p w:rsidR="00B107CF" w:rsidRPr="00B107CF" w:rsidRDefault="00B107CF" w:rsidP="00B107CF">
      <w:pPr>
        <w:spacing w:before="0" w:after="120" w:line="300" w:lineRule="auto"/>
        <w:rPr>
          <w:rFonts w:asciiTheme="minorHAnsi" w:hAnsiTheme="minorHAnsi"/>
          <w:color w:val="000000" w:themeColor="text1"/>
        </w:rPr>
      </w:pPr>
    </w:p>
    <w:p w:rsidR="00B107CF" w:rsidRPr="00B107CF" w:rsidRDefault="00B107CF" w:rsidP="00B107CF">
      <w:pPr>
        <w:spacing w:before="0" w:after="240" w:line="300" w:lineRule="auto"/>
        <w:rPr>
          <w:rFonts w:asciiTheme="minorHAnsi" w:hAnsiTheme="minorHAnsi"/>
          <w:color w:val="000000" w:themeColor="text1"/>
        </w:rPr>
      </w:pPr>
      <w:r w:rsidRPr="00B107CF">
        <w:rPr>
          <w:rFonts w:asciiTheme="minorHAnsi" w:hAnsiTheme="minorHAnsi"/>
          <w:color w:val="000000" w:themeColor="text1"/>
        </w:rPr>
        <w:t xml:space="preserve">Il sottoscritto ………….………, nato a ………………, provincia ……, il ……………… e residente in …………………….…, via ……………………, n. civico …, codice fiscale …………..…………, consapevole  della responsabilità penale cui può andare incontro in caso di dichiarazioni mendaci, ai sensi e per gli effetti dell’art. 76 del D.P.R. 28 dicembre 2000, n. 445, in qualità di legale rappresentante dell’impresa beneficiaria ……………………………, con sede legale in ………….…………, via ………………….……, numero civico …, codice fiscale/partita IVA …………………………, </w:t>
      </w:r>
    </w:p>
    <w:p w:rsidR="00B107CF" w:rsidRDefault="00B107CF" w:rsidP="00B107CF">
      <w:pPr>
        <w:spacing w:before="120" w:after="120" w:line="300" w:lineRule="auto"/>
        <w:jc w:val="center"/>
        <w:rPr>
          <w:rFonts w:asciiTheme="minorHAnsi" w:hAnsiTheme="minorHAnsi"/>
          <w:b/>
          <w:color w:val="000000" w:themeColor="text1"/>
        </w:rPr>
      </w:pPr>
      <w:r w:rsidRPr="00B107CF">
        <w:rPr>
          <w:rFonts w:asciiTheme="minorHAnsi" w:hAnsiTheme="minorHAnsi"/>
          <w:b/>
          <w:color w:val="000000" w:themeColor="text1"/>
        </w:rPr>
        <w:t>DICHIARA</w:t>
      </w:r>
    </w:p>
    <w:p w:rsidR="00B107CF" w:rsidRPr="00B107CF" w:rsidRDefault="00B107CF" w:rsidP="00B107CF">
      <w:pPr>
        <w:spacing w:before="120" w:after="120" w:line="300" w:lineRule="auto"/>
        <w:jc w:val="center"/>
        <w:rPr>
          <w:rFonts w:asciiTheme="minorHAnsi" w:hAnsiTheme="minorHAnsi"/>
          <w:b/>
          <w:color w:val="000000" w:themeColor="text1"/>
        </w:rPr>
      </w:pPr>
    </w:p>
    <w:p w:rsidR="00B107CF" w:rsidRPr="00B107CF" w:rsidRDefault="00B107CF" w:rsidP="00B107CF">
      <w:pPr>
        <w:numPr>
          <w:ilvl w:val="0"/>
          <w:numId w:val="41"/>
        </w:numPr>
        <w:spacing w:before="0" w:after="120" w:line="300" w:lineRule="auto"/>
        <w:rPr>
          <w:rFonts w:asciiTheme="minorHAnsi" w:hAnsiTheme="minorHAnsi" w:cs="Arial"/>
          <w:bCs/>
          <w:color w:val="000000" w:themeColor="text1"/>
        </w:rPr>
      </w:pPr>
      <w:r w:rsidRPr="00B107CF">
        <w:rPr>
          <w:rFonts w:asciiTheme="minorHAnsi" w:hAnsiTheme="minorHAnsi"/>
          <w:color w:val="000000" w:themeColor="text1"/>
        </w:rPr>
        <w:t xml:space="preserve">di avere presentato domanda di agevolazione in data ………………, ai sensi dell’Avviso Pubblico </w:t>
      </w:r>
      <w:r w:rsidRPr="00B107CF">
        <w:rPr>
          <w:rFonts w:asciiTheme="minorHAnsi" w:hAnsiTheme="minorHAnsi" w:cs="Arial"/>
          <w:bCs/>
          <w:color w:val="000000" w:themeColor="text1"/>
        </w:rPr>
        <w:t xml:space="preserve">per l’acquisizione di servizi per l’innovazione da parte delle imprese regionali esistenti </w:t>
      </w:r>
      <w:r w:rsidRPr="00F56E4F">
        <w:rPr>
          <w:rFonts w:asciiTheme="minorHAnsi" w:hAnsiTheme="minorHAnsi"/>
          <w:color w:val="000000" w:themeColor="text1"/>
        </w:rPr>
        <w:t>di cui al Decreto Dirigenziale della Regione Calabria n. 15820 del 29/11/2010 (</w:t>
      </w:r>
      <w:proofErr w:type="spellStart"/>
      <w:r w:rsidRPr="00F56E4F">
        <w:rPr>
          <w:rFonts w:asciiTheme="minorHAnsi" w:hAnsiTheme="minorHAnsi"/>
          <w:color w:val="000000" w:themeColor="text1"/>
        </w:rPr>
        <w:t>Burc</w:t>
      </w:r>
      <w:proofErr w:type="spellEnd"/>
      <w:r w:rsidRPr="00F56E4F">
        <w:rPr>
          <w:rFonts w:asciiTheme="minorHAnsi" w:hAnsiTheme="minorHAnsi"/>
          <w:color w:val="000000" w:themeColor="text1"/>
        </w:rPr>
        <w:t xml:space="preserve"> n. 48 del 29 novembre 2013 Parte III)</w:t>
      </w:r>
      <w:r w:rsidRPr="00B107CF">
        <w:rPr>
          <w:rFonts w:asciiTheme="minorHAnsi" w:hAnsiTheme="minorHAnsi"/>
          <w:color w:val="000000" w:themeColor="text1"/>
        </w:rPr>
        <w:t xml:space="preserve">, </w:t>
      </w:r>
      <w:r>
        <w:rPr>
          <w:rFonts w:asciiTheme="minorHAnsi" w:hAnsiTheme="minorHAnsi"/>
          <w:color w:val="000000" w:themeColor="text1"/>
        </w:rPr>
        <w:t>per un Piano d’innovazione</w:t>
      </w:r>
      <w:r w:rsidRPr="00B107CF">
        <w:rPr>
          <w:rFonts w:asciiTheme="minorHAnsi" w:hAnsiTheme="minorHAnsi"/>
          <w:color w:val="000000" w:themeColor="text1"/>
        </w:rPr>
        <w:t xml:space="preserve"> relativo all’unità produttiva ubicata in  ………………, </w:t>
      </w:r>
      <w:proofErr w:type="spellStart"/>
      <w:r w:rsidRPr="00B107CF">
        <w:rPr>
          <w:rFonts w:asciiTheme="minorHAnsi" w:hAnsiTheme="minorHAnsi"/>
          <w:color w:val="000000" w:themeColor="text1"/>
        </w:rPr>
        <w:t>prov</w:t>
      </w:r>
      <w:proofErr w:type="spellEnd"/>
      <w:r w:rsidRPr="00B107CF">
        <w:rPr>
          <w:rFonts w:asciiTheme="minorHAnsi" w:hAnsiTheme="minorHAnsi"/>
          <w:color w:val="000000" w:themeColor="text1"/>
        </w:rPr>
        <w:t xml:space="preserve"> ………, via e n. civico ……</w:t>
      </w:r>
      <w:r w:rsidRPr="00B107CF">
        <w:rPr>
          <w:rFonts w:asciiTheme="minorHAnsi" w:hAnsiTheme="minorHAnsi" w:cs="Arial"/>
          <w:color w:val="000000" w:themeColor="text1"/>
        </w:rPr>
        <w:t>;</w:t>
      </w:r>
    </w:p>
    <w:p w:rsidR="00B107CF" w:rsidRPr="00B107CF" w:rsidRDefault="00B107CF" w:rsidP="00B107CF">
      <w:pPr>
        <w:numPr>
          <w:ilvl w:val="0"/>
          <w:numId w:val="41"/>
        </w:numPr>
        <w:spacing w:before="0" w:after="120" w:line="269" w:lineRule="auto"/>
        <w:ind w:left="357" w:hanging="357"/>
        <w:rPr>
          <w:rFonts w:asciiTheme="minorHAnsi" w:hAnsiTheme="minorHAnsi" w:cs="Arial"/>
          <w:bCs/>
          <w:color w:val="000000" w:themeColor="text1"/>
        </w:rPr>
      </w:pPr>
      <w:r w:rsidRPr="00B107CF">
        <w:rPr>
          <w:rFonts w:asciiTheme="minorHAnsi" w:hAnsiTheme="minorHAnsi"/>
          <w:color w:val="000000" w:themeColor="text1"/>
        </w:rPr>
        <w:t>di avere sottoscritto con la Regione Calabria l’Atto di Adesione ed Obbligo in data ………………;</w:t>
      </w:r>
    </w:p>
    <w:p w:rsidR="00B107CF" w:rsidRPr="00B107CF" w:rsidRDefault="00B107CF" w:rsidP="00B107CF">
      <w:pPr>
        <w:numPr>
          <w:ilvl w:val="0"/>
          <w:numId w:val="41"/>
        </w:numPr>
        <w:spacing w:before="0" w:after="120" w:line="269" w:lineRule="auto"/>
        <w:ind w:left="357" w:hanging="357"/>
        <w:rPr>
          <w:rFonts w:asciiTheme="minorHAnsi" w:hAnsiTheme="minorHAnsi"/>
          <w:color w:val="000000" w:themeColor="text1"/>
        </w:rPr>
      </w:pPr>
      <w:r w:rsidRPr="00B107CF">
        <w:rPr>
          <w:rFonts w:asciiTheme="minorHAnsi" w:hAnsiTheme="minorHAnsi"/>
          <w:color w:val="000000" w:themeColor="text1"/>
        </w:rPr>
        <w:t>di impegnarsi a mantenere i requisiti di ammissibilità dichiarati in fase di presentazione della Domanda di ammissione e confermati con la sottoscrizione dell’Atto di Adesione ed Obbligo;</w:t>
      </w:r>
    </w:p>
    <w:p w:rsidR="00B107CF" w:rsidRDefault="00B107CF" w:rsidP="00722A1E">
      <w:pPr>
        <w:numPr>
          <w:ilvl w:val="0"/>
          <w:numId w:val="41"/>
        </w:numPr>
        <w:spacing w:before="0" w:after="120" w:line="300" w:lineRule="auto"/>
        <w:rPr>
          <w:rFonts w:asciiTheme="minorHAnsi" w:hAnsiTheme="minorHAnsi"/>
          <w:color w:val="000000" w:themeColor="text1"/>
        </w:rPr>
      </w:pPr>
      <w:r w:rsidRPr="00B107CF">
        <w:rPr>
          <w:rFonts w:asciiTheme="minorHAnsi" w:hAnsiTheme="minorHAnsi"/>
          <w:color w:val="000000" w:themeColor="text1"/>
        </w:rPr>
        <w:t xml:space="preserve">di avere ottenuto dalla Regione Calabria, con </w:t>
      </w:r>
      <w:r w:rsidRPr="00B107CF">
        <w:rPr>
          <w:rFonts w:asciiTheme="minorHAnsi" w:eastAsiaTheme="minorHAnsi" w:hAnsiTheme="minorHAnsi" w:cs="Calibri"/>
          <w:i/>
          <w:iCs/>
          <w:color w:val="000000"/>
          <w:lang w:eastAsia="en-US"/>
        </w:rPr>
        <w:t>Decreto Dirigenziale Dipartimento 11 - Cultura, Istruzione, Università, Ricerca, Innovazione Tecnologica, Alta formazione</w:t>
      </w:r>
      <w:r w:rsidRPr="00B107CF">
        <w:rPr>
          <w:rFonts w:asciiTheme="minorHAnsi" w:hAnsiTheme="minorHAnsi"/>
          <w:color w:val="000000" w:themeColor="text1"/>
        </w:rPr>
        <w:t xml:space="preserve"> </w:t>
      </w:r>
      <w:r w:rsidR="00722A1E" w:rsidRPr="00722A1E">
        <w:rPr>
          <w:rFonts w:asciiTheme="minorHAnsi" w:hAnsiTheme="minorHAnsi"/>
          <w:color w:val="000000" w:themeColor="text1"/>
        </w:rPr>
        <w:t>n. 6513 del 27/05/2014 (pubblicato sul BURC n. 24 del 03 giugno 2014, Parte III)</w:t>
      </w:r>
      <w:bookmarkStart w:id="0" w:name="_GoBack"/>
      <w:bookmarkEnd w:id="0"/>
      <w:r>
        <w:rPr>
          <w:rFonts w:asciiTheme="minorHAnsi" w:hAnsiTheme="minorHAnsi"/>
          <w:color w:val="000000" w:themeColor="text1"/>
        </w:rPr>
        <w:t xml:space="preserve">, </w:t>
      </w:r>
      <w:r w:rsidRPr="00B107CF">
        <w:rPr>
          <w:rFonts w:asciiTheme="minorHAnsi" w:hAnsiTheme="minorHAnsi"/>
          <w:color w:val="000000" w:themeColor="text1"/>
        </w:rPr>
        <w:t>la concessione provvisoria delle agevolazioni finanziarie per l’approvazione del Piano di Innovazione Aziendale</w:t>
      </w:r>
      <w:r>
        <w:rPr>
          <w:rFonts w:asciiTheme="minorHAnsi" w:hAnsiTheme="minorHAnsi"/>
          <w:color w:val="000000" w:themeColor="text1"/>
        </w:rPr>
        <w:t xml:space="preserve"> riportato nella tabella s</w:t>
      </w:r>
      <w:r w:rsidR="00E85B95">
        <w:rPr>
          <w:rFonts w:asciiTheme="minorHAnsi" w:hAnsiTheme="minorHAnsi"/>
          <w:color w:val="000000" w:themeColor="text1"/>
        </w:rPr>
        <w:t>eguente</w:t>
      </w:r>
      <w:r w:rsidRPr="00B107CF">
        <w:rPr>
          <w:rFonts w:asciiTheme="minorHAnsi" w:hAnsiTheme="minorHAnsi"/>
          <w:color w:val="000000" w:themeColor="text1"/>
        </w:rPr>
        <w:t>:</w:t>
      </w:r>
    </w:p>
    <w:p w:rsidR="00B107CF" w:rsidRPr="00B107CF" w:rsidRDefault="00B107CF" w:rsidP="00B107CF">
      <w:pPr>
        <w:spacing w:before="0" w:after="120" w:line="300" w:lineRule="auto"/>
        <w:rPr>
          <w:rFonts w:asciiTheme="minorHAnsi" w:hAnsiTheme="minorHAnsi"/>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490"/>
        <w:gridCol w:w="1527"/>
        <w:gridCol w:w="1527"/>
      </w:tblGrid>
      <w:tr w:rsidR="00B107CF" w:rsidRPr="00B107CF" w:rsidTr="00B107CF">
        <w:trPr>
          <w:trHeight w:val="680"/>
        </w:trPr>
        <w:tc>
          <w:tcPr>
            <w:tcW w:w="3400" w:type="pct"/>
            <w:tcBorders>
              <w:top w:val="single" w:sz="4" w:space="0" w:color="auto"/>
              <w:bottom w:val="single" w:sz="4" w:space="0" w:color="auto"/>
              <w:right w:val="single" w:sz="4" w:space="0" w:color="auto"/>
            </w:tcBorders>
            <w:shd w:val="clear" w:color="auto" w:fill="auto"/>
            <w:noWrap/>
            <w:vAlign w:val="center"/>
            <w:hideMark/>
          </w:tcPr>
          <w:p w:rsidR="00B107CF" w:rsidRPr="00B107CF" w:rsidRDefault="00B107CF" w:rsidP="00B107CF">
            <w:pPr>
              <w:spacing w:before="0"/>
              <w:jc w:val="center"/>
              <w:rPr>
                <w:rFonts w:asciiTheme="minorHAnsi" w:hAnsiTheme="minorHAnsi"/>
                <w:b/>
                <w:color w:val="000000"/>
              </w:rPr>
            </w:pPr>
            <w:r>
              <w:rPr>
                <w:rFonts w:asciiTheme="minorHAnsi" w:hAnsiTheme="minorHAnsi"/>
                <w:b/>
                <w:color w:val="000000"/>
              </w:rPr>
              <w:lastRenderedPageBreak/>
              <w:t>Tipologia servizi richiesti</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7CF" w:rsidRPr="00B107CF" w:rsidRDefault="00B107CF" w:rsidP="00B107CF">
            <w:pPr>
              <w:spacing w:before="0"/>
              <w:jc w:val="center"/>
              <w:rPr>
                <w:rFonts w:asciiTheme="minorHAnsi" w:hAnsiTheme="minorHAnsi"/>
                <w:b/>
                <w:color w:val="000000"/>
              </w:rPr>
            </w:pPr>
            <w:r w:rsidRPr="00B107CF">
              <w:rPr>
                <w:rFonts w:asciiTheme="minorHAnsi" w:hAnsiTheme="minorHAnsi"/>
                <w:b/>
                <w:color w:val="000000"/>
              </w:rPr>
              <w:t xml:space="preserve">Importi Ammessi </w:t>
            </w:r>
          </w:p>
          <w:p w:rsidR="00B107CF" w:rsidRPr="00B107CF" w:rsidRDefault="00B107CF" w:rsidP="00B107CF">
            <w:pPr>
              <w:spacing w:before="0"/>
              <w:jc w:val="center"/>
              <w:rPr>
                <w:rFonts w:asciiTheme="minorHAnsi" w:hAnsiTheme="minorHAnsi"/>
                <w:b/>
                <w:color w:val="000000"/>
              </w:rPr>
            </w:pPr>
            <w:r w:rsidRPr="00B107CF">
              <w:rPr>
                <w:rFonts w:asciiTheme="minorHAnsi" w:hAnsiTheme="minorHAnsi"/>
                <w:b/>
                <w:color w:val="000000"/>
              </w:rPr>
              <w:t>(euro)</w:t>
            </w:r>
          </w:p>
        </w:tc>
        <w:tc>
          <w:tcPr>
            <w:tcW w:w="800" w:type="pct"/>
            <w:tcBorders>
              <w:top w:val="single" w:sz="4" w:space="0" w:color="auto"/>
              <w:left w:val="single" w:sz="4" w:space="0" w:color="auto"/>
              <w:bottom w:val="single" w:sz="4" w:space="0" w:color="auto"/>
            </w:tcBorders>
            <w:shd w:val="clear" w:color="auto" w:fill="auto"/>
            <w:vAlign w:val="center"/>
            <w:hideMark/>
          </w:tcPr>
          <w:p w:rsidR="00B107CF" w:rsidRPr="00B107CF" w:rsidRDefault="00B107CF" w:rsidP="00B107CF">
            <w:pPr>
              <w:spacing w:before="0"/>
              <w:jc w:val="center"/>
              <w:rPr>
                <w:rFonts w:asciiTheme="minorHAnsi" w:hAnsiTheme="minorHAnsi"/>
                <w:b/>
                <w:color w:val="000000"/>
              </w:rPr>
            </w:pPr>
            <w:r w:rsidRPr="00B107CF">
              <w:rPr>
                <w:rFonts w:asciiTheme="minorHAnsi" w:hAnsiTheme="minorHAnsi"/>
                <w:b/>
                <w:color w:val="000000"/>
              </w:rPr>
              <w:t>Contributo Concesso (euro)</w:t>
            </w:r>
          </w:p>
        </w:tc>
      </w:tr>
      <w:tr w:rsidR="00B107CF" w:rsidRPr="00B107CF" w:rsidTr="00B107CF">
        <w:trPr>
          <w:trHeight w:val="552"/>
        </w:trPr>
        <w:tc>
          <w:tcPr>
            <w:tcW w:w="3400" w:type="pct"/>
            <w:tcBorders>
              <w:top w:val="single" w:sz="4" w:space="0" w:color="auto"/>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1.1 Servizio per il miglioramento dell’efficienza organizzativa dei processi produttivi</w:t>
            </w:r>
          </w:p>
        </w:tc>
        <w:tc>
          <w:tcPr>
            <w:tcW w:w="800" w:type="pct"/>
            <w:tcBorders>
              <w:top w:val="single" w:sz="4" w:space="0" w:color="auto"/>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top w:val="single" w:sz="4" w:space="0" w:color="auto"/>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1.2 Servizio per l’efficienza ambientale ed energetica</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2.1 Servizio di progettazione per l’innovazione</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2.2 Servizio di analisi, prove e test</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2.3 Servizio di prototipazione e sperimentazione</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600"/>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3.1 Servizi per l’innovazione nella fase di concetto e per la ricerca e applicazione di nuovi materiali</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4.1 Servizi di supporto all’internazionalizzazione</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5.1 Servizi di gestione della proprietà intellettuale</w:t>
            </w:r>
          </w:p>
        </w:tc>
        <w:tc>
          <w:tcPr>
            <w:tcW w:w="800" w:type="pct"/>
            <w:tcBorders>
              <w:left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bottom w:val="single" w:sz="4" w:space="0" w:color="auto"/>
              <w:right w:val="single" w:sz="4" w:space="0" w:color="auto"/>
            </w:tcBorders>
            <w:shd w:val="clear" w:color="auto" w:fill="auto"/>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6.1 Servizi di consulenza sull’uso delle norme</w:t>
            </w:r>
          </w:p>
        </w:tc>
        <w:tc>
          <w:tcPr>
            <w:tcW w:w="800" w:type="pct"/>
            <w:tcBorders>
              <w:left w:val="single" w:sz="4" w:space="0" w:color="auto"/>
              <w:bottom w:val="single" w:sz="4" w:space="0" w:color="auto"/>
              <w:right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c>
          <w:tcPr>
            <w:tcW w:w="800" w:type="pct"/>
            <w:tcBorders>
              <w:left w:val="single" w:sz="4" w:space="0" w:color="auto"/>
              <w:bottom w:val="single" w:sz="4" w:space="0" w:color="auto"/>
            </w:tcBorders>
            <w:shd w:val="clear" w:color="auto" w:fill="auto"/>
            <w:noWrap/>
            <w:vAlign w:val="center"/>
            <w:hideMark/>
          </w:tcPr>
          <w:p w:rsidR="00B107CF" w:rsidRPr="00B107CF" w:rsidRDefault="00B107CF" w:rsidP="00B107CF">
            <w:pPr>
              <w:spacing w:before="0" w:line="300" w:lineRule="auto"/>
              <w:rPr>
                <w:rFonts w:asciiTheme="minorHAnsi" w:hAnsiTheme="minorHAnsi"/>
                <w:color w:val="000000" w:themeColor="text1"/>
              </w:rPr>
            </w:pPr>
            <w:r w:rsidRPr="00B107CF">
              <w:rPr>
                <w:rFonts w:asciiTheme="minorHAnsi" w:hAnsiTheme="minorHAnsi"/>
                <w:color w:val="000000" w:themeColor="text1"/>
              </w:rPr>
              <w:t> </w:t>
            </w:r>
          </w:p>
        </w:tc>
      </w:tr>
      <w:tr w:rsidR="00B107CF" w:rsidRPr="00B107CF" w:rsidTr="00B107CF">
        <w:trPr>
          <w:trHeight w:val="324"/>
        </w:trPr>
        <w:tc>
          <w:tcPr>
            <w:tcW w:w="3400" w:type="pct"/>
            <w:tcBorders>
              <w:top w:val="single" w:sz="4" w:space="0" w:color="auto"/>
              <w:bottom w:val="single" w:sz="4" w:space="0" w:color="auto"/>
              <w:right w:val="single" w:sz="4" w:space="0" w:color="auto"/>
            </w:tcBorders>
            <w:shd w:val="clear" w:color="auto" w:fill="auto"/>
            <w:vAlign w:val="center"/>
            <w:hideMark/>
          </w:tcPr>
          <w:p w:rsidR="00B107CF" w:rsidRPr="00B107CF" w:rsidRDefault="00B107CF" w:rsidP="00B107CF">
            <w:pPr>
              <w:spacing w:before="0"/>
              <w:jc w:val="right"/>
              <w:rPr>
                <w:rFonts w:asciiTheme="minorHAnsi" w:hAnsiTheme="minorHAnsi"/>
                <w:b/>
                <w:color w:val="000000"/>
              </w:rPr>
            </w:pPr>
            <w:r w:rsidRPr="00B107CF">
              <w:rPr>
                <w:rFonts w:asciiTheme="minorHAnsi" w:hAnsiTheme="minorHAnsi"/>
                <w:b/>
                <w:color w:val="000000"/>
              </w:rPr>
              <w:t xml:space="preserve">Totali </w:t>
            </w:r>
          </w:p>
        </w:tc>
        <w:tc>
          <w:tcPr>
            <w:tcW w:w="8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7CF" w:rsidRPr="00B107CF" w:rsidRDefault="00B107CF" w:rsidP="00B107CF">
            <w:pPr>
              <w:spacing w:before="0"/>
              <w:jc w:val="right"/>
              <w:rPr>
                <w:rFonts w:asciiTheme="minorHAnsi" w:hAnsiTheme="minorHAnsi"/>
                <w:color w:val="000000"/>
              </w:rPr>
            </w:pPr>
            <w:r w:rsidRPr="00B107CF">
              <w:rPr>
                <w:rFonts w:asciiTheme="minorHAnsi" w:hAnsiTheme="minorHAnsi"/>
                <w:color w:val="000000"/>
              </w:rPr>
              <w:t> </w:t>
            </w:r>
          </w:p>
        </w:tc>
        <w:tc>
          <w:tcPr>
            <w:tcW w:w="800" w:type="pct"/>
            <w:tcBorders>
              <w:top w:val="single" w:sz="4" w:space="0" w:color="auto"/>
              <w:left w:val="single" w:sz="4" w:space="0" w:color="auto"/>
              <w:bottom w:val="single" w:sz="4" w:space="0" w:color="auto"/>
            </w:tcBorders>
            <w:shd w:val="clear" w:color="auto" w:fill="auto"/>
            <w:noWrap/>
            <w:vAlign w:val="center"/>
            <w:hideMark/>
          </w:tcPr>
          <w:p w:rsidR="00B107CF" w:rsidRPr="00B107CF" w:rsidRDefault="00B107CF" w:rsidP="00B107CF">
            <w:pPr>
              <w:spacing w:before="0"/>
              <w:jc w:val="right"/>
              <w:rPr>
                <w:rFonts w:asciiTheme="minorHAnsi" w:hAnsiTheme="minorHAnsi"/>
                <w:color w:val="000000"/>
              </w:rPr>
            </w:pPr>
            <w:r w:rsidRPr="00B107CF">
              <w:rPr>
                <w:rFonts w:asciiTheme="minorHAnsi" w:hAnsiTheme="minorHAnsi"/>
                <w:color w:val="000000"/>
              </w:rPr>
              <w:t> </w:t>
            </w:r>
          </w:p>
        </w:tc>
      </w:tr>
    </w:tbl>
    <w:p w:rsidR="00B107CF" w:rsidRPr="00B107CF" w:rsidRDefault="00B107CF" w:rsidP="00B107CF">
      <w:pPr>
        <w:spacing w:before="0" w:after="120" w:line="300" w:lineRule="auto"/>
        <w:jc w:val="center"/>
        <w:rPr>
          <w:rFonts w:asciiTheme="minorHAnsi" w:hAnsiTheme="minorHAnsi"/>
          <w:b/>
          <w:color w:val="000000" w:themeColor="text1"/>
        </w:rPr>
      </w:pPr>
    </w:p>
    <w:p w:rsidR="00B107CF" w:rsidRPr="00B107CF" w:rsidRDefault="00B107CF" w:rsidP="00B107CF">
      <w:pPr>
        <w:spacing w:before="0" w:after="120" w:line="300" w:lineRule="auto"/>
        <w:jc w:val="center"/>
        <w:rPr>
          <w:rFonts w:asciiTheme="minorHAnsi" w:hAnsiTheme="minorHAnsi"/>
          <w:b/>
          <w:color w:val="000000" w:themeColor="text1"/>
        </w:rPr>
      </w:pPr>
      <w:r w:rsidRPr="00B107CF">
        <w:rPr>
          <w:rFonts w:asciiTheme="minorHAnsi" w:hAnsiTheme="minorHAnsi"/>
          <w:b/>
          <w:color w:val="000000" w:themeColor="text1"/>
        </w:rPr>
        <w:t>DICHIARA</w:t>
      </w:r>
    </w:p>
    <w:p w:rsidR="00B107CF" w:rsidRDefault="00B107CF" w:rsidP="00B107CF">
      <w:pPr>
        <w:spacing w:before="0" w:after="120" w:line="300" w:lineRule="auto"/>
        <w:rPr>
          <w:rFonts w:asciiTheme="minorHAnsi" w:eastAsia="Calibri" w:hAnsiTheme="minorHAnsi"/>
          <w:color w:val="000000" w:themeColor="text1"/>
        </w:rPr>
      </w:pPr>
    </w:p>
    <w:p w:rsidR="00B107CF" w:rsidRPr="00B107CF" w:rsidRDefault="00B107CF" w:rsidP="00B107CF">
      <w:pPr>
        <w:spacing w:before="0" w:after="120" w:line="300" w:lineRule="auto"/>
        <w:rPr>
          <w:rFonts w:asciiTheme="minorHAnsi" w:hAnsiTheme="minorHAnsi"/>
          <w:color w:val="000000" w:themeColor="text1"/>
        </w:rPr>
      </w:pPr>
      <w:r w:rsidRPr="00B107CF">
        <w:rPr>
          <w:rFonts w:asciiTheme="minorHAnsi" w:eastAsia="Calibri" w:hAnsiTheme="minorHAnsi"/>
          <w:color w:val="000000" w:themeColor="text1"/>
        </w:rPr>
        <w:t>di non aver ottenuto, dopo la presentazione della domanda di agevolazione o, in caso contrario, di aver restituito e, comunque, di rinunciare ad ottenere per i servizi oggetto del programma ammesso, altre agevolazioni di qualsiasi natura, in base ad altre leggi nazionali, regionali o comunitarie o comunque concesse da enti o istituzioni pubbliche.</w:t>
      </w:r>
    </w:p>
    <w:p w:rsidR="00A91B2A" w:rsidRDefault="00A91B2A" w:rsidP="00A91B2A">
      <w:pPr>
        <w:widowControl w:val="0"/>
        <w:spacing w:after="40"/>
        <w:jc w:val="center"/>
        <w:rPr>
          <w:rFonts w:ascii="Calibri" w:hAnsi="Calibri"/>
          <w:b/>
          <w:sz w:val="24"/>
          <w:szCs w:val="24"/>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9C2998" w:rsidRDefault="009C2998" w:rsidP="00F56E4F">
      <w:pPr>
        <w:widowControl w:val="0"/>
        <w:spacing w:line="288" w:lineRule="auto"/>
        <w:ind w:left="5812"/>
        <w:jc w:val="center"/>
        <w:rPr>
          <w:rFonts w:ascii="Calibri" w:hAnsi="Calibri"/>
        </w:rPr>
      </w:pP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2"/>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58" w:rsidRDefault="00FD1C58">
      <w:pPr>
        <w:spacing w:before="0"/>
      </w:pPr>
      <w:r>
        <w:separator/>
      </w:r>
    </w:p>
  </w:endnote>
  <w:endnote w:type="continuationSeparator" w:id="0">
    <w:p w:rsidR="00FD1C58" w:rsidRDefault="00FD1C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58" w:rsidRDefault="00FD1C58">
      <w:pPr>
        <w:spacing w:before="0"/>
      </w:pPr>
      <w:r>
        <w:separator/>
      </w:r>
    </w:p>
  </w:footnote>
  <w:footnote w:type="continuationSeparator" w:id="0">
    <w:p w:rsidR="00FD1C58" w:rsidRDefault="00FD1C58">
      <w:pPr>
        <w:spacing w:before="0"/>
      </w:pPr>
      <w:r>
        <w:continuationSeparator/>
      </w:r>
    </w:p>
  </w:footnote>
  <w:footnote w:id="1">
    <w:p w:rsidR="00B107CF" w:rsidRPr="00B107CF" w:rsidRDefault="00B107CF" w:rsidP="00B107CF">
      <w:pPr>
        <w:rPr>
          <w:rFonts w:asciiTheme="minorHAnsi" w:hAnsiTheme="minorHAnsi"/>
          <w:sz w:val="20"/>
          <w:szCs w:val="20"/>
        </w:rPr>
      </w:pPr>
      <w:r w:rsidRPr="00B107CF">
        <w:rPr>
          <w:rStyle w:val="Rimandonotaapidipagina"/>
          <w:rFonts w:asciiTheme="minorHAnsi" w:hAnsiTheme="minorHAnsi"/>
          <w:sz w:val="20"/>
          <w:szCs w:val="20"/>
        </w:rPr>
        <w:footnoteRef/>
      </w:r>
      <w:r w:rsidRPr="00B107CF">
        <w:rPr>
          <w:rFonts w:asciiTheme="minorHAnsi" w:hAnsiTheme="minorHAnsi"/>
          <w:sz w:val="20"/>
          <w:szCs w:val="20"/>
        </w:rPr>
        <w:t xml:space="preserve"> Riportare solo l’ipotesi che ricorre</w:t>
      </w:r>
    </w:p>
  </w:footnote>
  <w:footnote w:id="2">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A504EE8"/>
    <w:multiLevelType w:val="hybridMultilevel"/>
    <w:tmpl w:val="3F4CD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BBB3836"/>
    <w:multiLevelType w:val="hybridMultilevel"/>
    <w:tmpl w:val="DDE41418"/>
    <w:lvl w:ilvl="0" w:tplc="9DE021AA">
      <w:start w:val="3"/>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4">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5">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7">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0">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1">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4">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6">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9">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0">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2">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2"/>
  </w:num>
  <w:num w:numId="3">
    <w:abstractNumId w:val="42"/>
  </w:num>
  <w:num w:numId="4">
    <w:abstractNumId w:val="29"/>
  </w:num>
  <w:num w:numId="5">
    <w:abstractNumId w:val="26"/>
  </w:num>
  <w:num w:numId="6">
    <w:abstractNumId w:val="24"/>
  </w:num>
  <w:num w:numId="7">
    <w:abstractNumId w:val="3"/>
  </w:num>
  <w:num w:numId="8">
    <w:abstractNumId w:val="30"/>
  </w:num>
  <w:num w:numId="9">
    <w:abstractNumId w:val="7"/>
  </w:num>
  <w:num w:numId="10">
    <w:abstractNumId w:val="4"/>
  </w:num>
  <w:num w:numId="11">
    <w:abstractNumId w:val="10"/>
  </w:num>
  <w:num w:numId="12">
    <w:abstractNumId w:val="8"/>
  </w:num>
  <w:num w:numId="13">
    <w:abstractNumId w:val="41"/>
  </w:num>
  <w:num w:numId="14">
    <w:abstractNumId w:val="6"/>
  </w:num>
  <w:num w:numId="15">
    <w:abstractNumId w:val="39"/>
  </w:num>
  <w:num w:numId="16">
    <w:abstractNumId w:val="28"/>
  </w:num>
  <w:num w:numId="17">
    <w:abstractNumId w:val="9"/>
  </w:num>
  <w:num w:numId="18">
    <w:abstractNumId w:val="35"/>
  </w:num>
  <w:num w:numId="19">
    <w:abstractNumId w:val="23"/>
  </w:num>
  <w:num w:numId="20">
    <w:abstractNumId w:val="37"/>
  </w:num>
  <w:num w:numId="21">
    <w:abstractNumId w:val="15"/>
  </w:num>
  <w:num w:numId="22">
    <w:abstractNumId w:val="27"/>
  </w:num>
  <w:num w:numId="23">
    <w:abstractNumId w:val="11"/>
  </w:num>
  <w:num w:numId="24">
    <w:abstractNumId w:val="5"/>
  </w:num>
  <w:num w:numId="25">
    <w:abstractNumId w:val="33"/>
  </w:num>
  <w:num w:numId="26">
    <w:abstractNumId w:val="17"/>
  </w:num>
  <w:num w:numId="27">
    <w:abstractNumId w:val="0"/>
  </w:num>
  <w:num w:numId="28">
    <w:abstractNumId w:val="1"/>
  </w:num>
  <w:num w:numId="29">
    <w:abstractNumId w:val="2"/>
  </w:num>
  <w:num w:numId="30">
    <w:abstractNumId w:val="38"/>
  </w:num>
  <w:num w:numId="31">
    <w:abstractNumId w:val="36"/>
  </w:num>
  <w:num w:numId="32">
    <w:abstractNumId w:val="31"/>
  </w:num>
  <w:num w:numId="33">
    <w:abstractNumId w:val="34"/>
  </w:num>
  <w:num w:numId="34">
    <w:abstractNumId w:val="21"/>
  </w:num>
  <w:num w:numId="35">
    <w:abstractNumId w:val="13"/>
  </w:num>
  <w:num w:numId="36">
    <w:abstractNumId w:val="12"/>
  </w:num>
  <w:num w:numId="37">
    <w:abstractNumId w:val="43"/>
  </w:num>
  <w:num w:numId="38">
    <w:abstractNumId w:val="22"/>
  </w:num>
  <w:num w:numId="39">
    <w:abstractNumId w:val="14"/>
  </w:num>
  <w:num w:numId="40">
    <w:abstractNumId w:val="25"/>
  </w:num>
  <w:num w:numId="41">
    <w:abstractNumId w:val="40"/>
  </w:num>
  <w:num w:numId="42">
    <w:abstractNumId w:val="18"/>
  </w:num>
  <w:num w:numId="43">
    <w:abstractNumId w:val="19"/>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27421"/>
    <w:rsid w:val="00047196"/>
    <w:rsid w:val="000A0B82"/>
    <w:rsid w:val="000A4E00"/>
    <w:rsid w:val="000B266A"/>
    <w:rsid w:val="000B6B2D"/>
    <w:rsid w:val="000D716C"/>
    <w:rsid w:val="000E0CDB"/>
    <w:rsid w:val="001001CB"/>
    <w:rsid w:val="00163BE5"/>
    <w:rsid w:val="001744CC"/>
    <w:rsid w:val="001863D0"/>
    <w:rsid w:val="00195228"/>
    <w:rsid w:val="00196CFD"/>
    <w:rsid w:val="001A788F"/>
    <w:rsid w:val="001A7E54"/>
    <w:rsid w:val="001E3064"/>
    <w:rsid w:val="002007DE"/>
    <w:rsid w:val="0020588D"/>
    <w:rsid w:val="0020700D"/>
    <w:rsid w:val="00236C4C"/>
    <w:rsid w:val="00274F31"/>
    <w:rsid w:val="002A0FEE"/>
    <w:rsid w:val="002D713E"/>
    <w:rsid w:val="002F67B4"/>
    <w:rsid w:val="00311778"/>
    <w:rsid w:val="00323997"/>
    <w:rsid w:val="003534B4"/>
    <w:rsid w:val="00353CF6"/>
    <w:rsid w:val="0038400F"/>
    <w:rsid w:val="003968D3"/>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62244"/>
    <w:rsid w:val="0068565F"/>
    <w:rsid w:val="006D0411"/>
    <w:rsid w:val="00722A1E"/>
    <w:rsid w:val="007240B4"/>
    <w:rsid w:val="007342E1"/>
    <w:rsid w:val="007557A0"/>
    <w:rsid w:val="00766486"/>
    <w:rsid w:val="007876DC"/>
    <w:rsid w:val="00801E37"/>
    <w:rsid w:val="008143B5"/>
    <w:rsid w:val="00831950"/>
    <w:rsid w:val="008513E5"/>
    <w:rsid w:val="00884302"/>
    <w:rsid w:val="008926E4"/>
    <w:rsid w:val="00895E98"/>
    <w:rsid w:val="0090510B"/>
    <w:rsid w:val="00946BC0"/>
    <w:rsid w:val="009948F3"/>
    <w:rsid w:val="009950E0"/>
    <w:rsid w:val="009C2998"/>
    <w:rsid w:val="00A13843"/>
    <w:rsid w:val="00A42071"/>
    <w:rsid w:val="00A5339E"/>
    <w:rsid w:val="00A53972"/>
    <w:rsid w:val="00A6131E"/>
    <w:rsid w:val="00A80DB0"/>
    <w:rsid w:val="00A91B2A"/>
    <w:rsid w:val="00A9442B"/>
    <w:rsid w:val="00AE16FE"/>
    <w:rsid w:val="00B107CF"/>
    <w:rsid w:val="00B40DCB"/>
    <w:rsid w:val="00B93F95"/>
    <w:rsid w:val="00BF4099"/>
    <w:rsid w:val="00C074C8"/>
    <w:rsid w:val="00C12FCB"/>
    <w:rsid w:val="00C2446D"/>
    <w:rsid w:val="00C301E1"/>
    <w:rsid w:val="00C3582B"/>
    <w:rsid w:val="00C750BD"/>
    <w:rsid w:val="00CA4F42"/>
    <w:rsid w:val="00CC6A5A"/>
    <w:rsid w:val="00D1394A"/>
    <w:rsid w:val="00D23B55"/>
    <w:rsid w:val="00D26DD0"/>
    <w:rsid w:val="00D62E06"/>
    <w:rsid w:val="00DB1A14"/>
    <w:rsid w:val="00E242A5"/>
    <w:rsid w:val="00E3097A"/>
    <w:rsid w:val="00E3671E"/>
    <w:rsid w:val="00E45309"/>
    <w:rsid w:val="00E50E03"/>
    <w:rsid w:val="00E7407D"/>
    <w:rsid w:val="00E85B95"/>
    <w:rsid w:val="00EA703B"/>
    <w:rsid w:val="00EC0D42"/>
    <w:rsid w:val="00EC2FBE"/>
    <w:rsid w:val="00EC5449"/>
    <w:rsid w:val="00F0219E"/>
    <w:rsid w:val="00F22CD2"/>
    <w:rsid w:val="00F520BF"/>
    <w:rsid w:val="00F56E4F"/>
    <w:rsid w:val="00F65823"/>
    <w:rsid w:val="00F73AC5"/>
    <w:rsid w:val="00FD1C58"/>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dTableLight">
    <w:name w:val="Grid Table Light"/>
    <w:basedOn w:val="Tabellanormale"/>
    <w:uiPriority w:val="40"/>
    <w:rsid w:val="002F67B4"/>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832D0-21C6-48BA-AF8D-70957CF30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514</Words>
  <Characters>2930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Fraudatario Raffaele</cp:lastModifiedBy>
  <cp:revision>4</cp:revision>
  <cp:lastPrinted>2014-04-23T14:53:00Z</cp:lastPrinted>
  <dcterms:created xsi:type="dcterms:W3CDTF">2014-05-19T14:04:00Z</dcterms:created>
  <dcterms:modified xsi:type="dcterms:W3CDTF">2014-06-09T15:32:00Z</dcterms:modified>
</cp:coreProperties>
</file>